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BE" w:rsidRPr="00B24CBE" w:rsidRDefault="00B24CBE" w:rsidP="00B24C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2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Противотуберкулезное средство </w:t>
      </w:r>
      <w:bookmarkEnd w:id="0"/>
      <w:r w:rsidRPr="00B2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(RU 2210379):</w:t>
      </w:r>
    </w:p>
    <w:p w:rsidR="00B24CBE" w:rsidRPr="00B24CBE" w:rsidRDefault="00B24CBE" w:rsidP="00B2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24CB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A61P31/06</w:t>
        </w:r>
        <w:r w:rsidRPr="00B24CB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- для лечения туберкулеза</w:t>
        </w:r>
      </w:hyperlink>
    </w:p>
    <w:p w:rsidR="00B24CBE" w:rsidRPr="00B24CBE" w:rsidRDefault="00B24CBE" w:rsidP="00B2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24CB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A61K35/78</w:t>
        </w:r>
        <w:r w:rsidRPr="00B24CB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- материалы из растений</w:t>
        </w:r>
      </w:hyperlink>
    </w:p>
    <w:p w:rsidR="00ED2521" w:rsidRDefault="00B24CBE" w:rsidP="00B24CBE">
      <w:pPr>
        <w:spacing w:after="0" w:line="240" w:lineRule="auto"/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Вледельцы</w:t>
      </w:r>
      <w:proofErr w:type="spellEnd"/>
      <w:r w:rsidRPr="00B2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патента:</w:t>
      </w: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B24CB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ООО "Биолит"</w:t>
        </w:r>
      </w:hyperlink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CBE" w:rsidRPr="00B24CBE" w:rsidRDefault="00B24CBE" w:rsidP="00B2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Изобретение относится к медицине и может быть использовано для получения лекарственного средства из растительного сырья, обладающего противотуберкулезным действием. Предложено применение экстракта коры осины в качестве противотуберкулезного средства. Предложенное средство не обладает токсическим воздействием на организм. 1 табл.</w:t>
      </w:r>
    </w:p>
    <w:p w:rsidR="00B24CBE" w:rsidRPr="00B24CBE" w:rsidRDefault="00B24CBE" w:rsidP="00B2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Изобретение относится к медицине и может быть использовано для получения лекарственного средства из растительного сырья, обладающего противотуберкулезным действием.</w:t>
      </w:r>
    </w:p>
    <w:p w:rsidR="00B24CBE" w:rsidRPr="00B24CBE" w:rsidRDefault="00B24CBE" w:rsidP="00B2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лечения туберкулеза в настоящее время применяют следующие препараты. Специфические противотуберкулезные препараты представлены рядом синтетических соединений и антибиотиков. Все противотуберкулезные препараты подразделяют на: а) жизненно важные средства, применяемые для лечения впервые выявленных больных; б) резервные препараты, применяемые больными, у которых предшествующая химиотерапия была неэффективна в связи с устойчивостью микобактерий или при плохой переносимости препаратов первой группы.</w:t>
      </w:r>
    </w:p>
    <w:p w:rsidR="00B24CBE" w:rsidRPr="00B24CBE" w:rsidRDefault="00B24CBE" w:rsidP="00B2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жизненно важным препаратам относятся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изониазид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стептомицин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рифампицин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этамбутол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препараты </w:t>
      </w:r>
      <w:proofErr w:type="gram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эффективны</w:t>
      </w:r>
      <w:proofErr w:type="gram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к ним быстро развивается устойчивость (привыкание) микобактерий, что обусловливает в дальнейшем при их применении отсутствие клинического эффекта. При их применении устойчивость может развиться через 2-4 мес. Обычно на 1-м этапе лечения (2-4 </w:t>
      </w:r>
      <w:proofErr w:type="spellStart"/>
      <w:proofErr w:type="gram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назначают одновременно 4-5 жизненно важных препаратов. На 2-м (4-5 </w:t>
      </w:r>
      <w:proofErr w:type="spellStart"/>
      <w:proofErr w:type="gram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назначают 2-3 препарата этой группы. Действие противотуберкулезных препаратов обычно сопровождается побочными эффектами, выраженность которых возрастает при их совместном применении. На последнем международном конгрессе "Человек и лекарство" (2002 г.) отмечено выраженное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гепатотоксическое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всех противотуберкулезных препаратов, развитие на их фоне токсических гепатитов.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Изониазид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всегда применяемый для лечения туберкулеза, и его аналоги (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тубазид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а также препараты этой группы (производные изоникотиновой кислоты) практически всегда вызывают головную боль, головокружение, тошноту, рвоту, болевые ощущения в области сердца, кожные аллергические реакции, эйфорию, нарушения сна, иногда психозы, появление периферических невритов с атрофией мышц и параличей конечностей. У женщин могут развиваться маточные кровотечения, у мужчин - гинекомастия. У больных эпилепсией учащаются припадки. Часто из-за побочных эффектов приходится снижать врачам дозы препаратов, что задерживает процесс выздоровления. Противопоказания для этой группы препаратов: выраженный атеросклероз, нарушения функции печени и почек, перенесенный в анамнезе полиомиелит, эпилепсия и склонность к судорогам. При беременности, ишемической болезни сердца, легочно-сердечной недостаточности, псориазе, бронхиальной астме, заболеваниях нервной системы, экземе, микседеме препараты этой группы следует назначать в более низких дозах, не более 10 мг/кг массы тела больного (N-5-15 мг /кг). Побочные эффекты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этамбутола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ухудшение остроты зрения, усиление кашля, усиление </w:t>
      </w: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отхождения мокроты, диспепсические явления, головокружение, парестезии, кожная сыпь, депрессия. Противопоказаниями к назначению препарата являются сахарный диабет, воспаление зрительного нерва и глаза, беременность.</w:t>
      </w:r>
    </w:p>
    <w:p w:rsidR="00B24CBE" w:rsidRPr="00B24CBE" w:rsidRDefault="00B24CBE" w:rsidP="00B2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противотуберкулезных антибиотиков, самым старым и распространенным является стрептомицин. Однако с годами его использования во фтизиатрии стали вырабатываться штаммы микобактерий к нему устойчивые. Последнее обусловило использование его только в комплексной терапии туберкулеза. При лечении туберкулеза этим препаратом могут отмечаться различные токсические и аллергические реакции: лекарственная лихорадка, дерматит, головокружение, головная боль, сердцебиение, гематурия, альбуминурия, диспепсия, выраженный дисбактериоз кишечника. Наиболее серьезным побочным эффектом - поражение слухового нерва, что может привести к глухоте; блокада нервно-мышечной проводимости, остановка дыхания. Противопоказания к назначению стрептомицина: заболевания слухового и вестибулярного аппаратов, связанных с воспалением слухового нерва, выраженные проявления </w:t>
      </w:r>
      <w:proofErr w:type="gram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почечной недостаточности, нарушения мозгового кровообращения, облитерирующий эндартериит, миастения. Другим противотуберкулезным препаратом является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рифампицин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(наиболее известный синоним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бенемицин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Монотерапия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туберкулеза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рифампицином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сопровождается развитием устойчивости к нему возбудителя. Поэтому его следует сочетать с другими противотуберкулезными препаратами (стрептомицином,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этамбутлом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изониазидом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), к которым сохранена чувствительность. Побочные эффекты: аллергические реакции, диспепсические явления, дисфункции печени и поджелудочной железы, лейкопения; при в/</w:t>
      </w:r>
      <w:proofErr w:type="gram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введении может развиться резкое падение артериального давления, флебит. Данный препарат противопоказан детям грудного возраста и беременным, при гепатитах.</w:t>
      </w:r>
    </w:p>
    <w:p w:rsidR="00B24CBE" w:rsidRPr="00B24CBE" w:rsidRDefault="00B24CBE" w:rsidP="00B2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противотуберкулезные антибиотики -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циклосерин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флоримицин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рифабутин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препараты обладают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туберкулостатическим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 (останавливают рост туберкулезной палочки). Их назначают только в тех случаях, когда к другим препаратам развилась устойчивость и только в сочетании с другими противотуберкулезными препаратами, которые выше перечислены и к ним еще сохранена чувствительность. Они имеют ряд побочных эффектов: токсическое действие на центральную нервную систему, в том числе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ототоксический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эффект, аллергические реакции, нарушение функции почек,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гепатотоксическое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действие, диспепсические расстройства. Противопоказания: заболевания центральной нервной системы, нарушения психики у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циклосерина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беременность и период лактации у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рифабутина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поражение слухового нерва и нарушение функции почек у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флоримицина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CBE" w:rsidRPr="00B24CBE" w:rsidRDefault="00B24CBE" w:rsidP="00B2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вышеизложенное касалось препаратов группы "а", которые принято называть "жизненно важные средства" для лечения туберкулезных больных.</w:t>
      </w:r>
    </w:p>
    <w:p w:rsidR="00B24CBE" w:rsidRPr="00B24CBE" w:rsidRDefault="00B24CBE" w:rsidP="00B2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больных, которых вся химиотерапия препаратами группы "а" оказалась неэффективной, применяют препараты резерва. Это следующие препараты: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канамицин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амикацин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этионамид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протионамид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препараты группы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фторхинолонов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Указанные антибиотики широко применяются в терапии различных воспалительных заболеваний и не относятся к группе противотуберкулезных. Все эти антибиотики имеют широкий спектр побочных эффектов и противопоказаний. Так,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канамицин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вызывать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ототоксическое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нефротоксическое действие, аллергические реакции, нервно-мышечные блокады. Беременным, новорожденным и детям первого месяца жизни применять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канамицин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 только по жизненным показаниям. Нельзя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канамицин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при воспалении слухового нерва, при нарушении функции печени и почек, недопустимо его назначение с препаратами, которые имеют аналогичные побочные эффекты. </w:t>
      </w: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Аналогичный спектр побочных эффектов и противопоказаний у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амикоцина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Этионамид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очень </w:t>
      </w:r>
      <w:proofErr w:type="gram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схожий</w:t>
      </w:r>
      <w:proofErr w:type="gram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протионамид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эффективны, чем препараты группы "а", обладают следующими побочными эффектами: диспепсические расстройства, кожные высыпания, головокружение, тахикардия, слабость, парестезии.</w:t>
      </w:r>
    </w:p>
    <w:p w:rsidR="00B24CBE" w:rsidRPr="00B24CBE" w:rsidRDefault="00B24CBE" w:rsidP="00B2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препаратов (эффективность, побочные эффекты, противопоказания) приведены по данным пособия для врачей "Лекарственные средства" М. Д.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Машковского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 г.</w:t>
      </w:r>
    </w:p>
    <w:p w:rsidR="00B24CBE" w:rsidRPr="00B24CBE" w:rsidRDefault="00B24CBE" w:rsidP="00B2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 желчегонное (Пат. 2126687, А 61</w:t>
      </w:r>
      <w:proofErr w:type="gram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35/78, БИ 6, 1999),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противоязвенное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(Пат. 2124899, А 61 К 35/78, БИ 2, 1999; Пат. 2086251, А 61 К 35/78, БИ 22, 1997) и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противоописторхозное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(Пат. 2162701, А 61 К 35/78, БИ 4, 2001г.) средства из коры осины.</w:t>
      </w:r>
    </w:p>
    <w:p w:rsidR="00B24CBE" w:rsidRPr="00B24CBE" w:rsidRDefault="00B24CBE" w:rsidP="00B2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изобретения - создание противотуберкулезного средства из растительного сырья, не обладающего токсическим воздействием на организм.</w:t>
      </w:r>
    </w:p>
    <w:p w:rsidR="00B24CBE" w:rsidRPr="00B24CBE" w:rsidRDefault="00B24CBE" w:rsidP="00B2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результат достигается тем, что в качестве противотуберкулезного средства используют экстракт коры осины.</w:t>
      </w:r>
    </w:p>
    <w:p w:rsidR="00B24CBE" w:rsidRPr="00B24CBE" w:rsidRDefault="00B24CBE" w:rsidP="00B2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 осины, измельченную до размеров менее 1 мм, заливают водой при температуре 70</w:t>
      </w:r>
      <w:r w:rsidRPr="00B24C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o</w:t>
      </w: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 соотношении сырье: вода от 1: 8 до 1:10. Настаивание ведут в течение 4-6 ч, после этого экстракт сливают в другую емкость для отстаивания на 2-4 ч, концентрируют в вакууме при температуре 30-50</w:t>
      </w:r>
      <w:r w:rsidRPr="00B24C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o</w:t>
      </w: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 концентрации 60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gram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proofErr w:type="gram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. %. Отжатую кору осины заливают 45%-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этиловым спиртом и оставляют на 4-6 ч. Экстракт отделяют, соединяют его с водным экстрактом. Возможно получение твердой формы. Для этого экстракт упаривают и сушат в вакууме. Получают сухой порошок желто-коричневого цвета.</w:t>
      </w:r>
    </w:p>
    <w:p w:rsidR="00B24CBE" w:rsidRPr="00B24CBE" w:rsidRDefault="00B24CBE" w:rsidP="00B2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Экспериментальные исследования экстракта коры осины в качестве противотуберкулезного средства в опыте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согласно Методическим указаниям по изучению противотуберкулезной активности фармакологических веществ. </w:t>
      </w:r>
      <w:proofErr w:type="gram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(Руководящие методические материалы по экспериментальному и клиническому изучению новых лекарственных средств.</w:t>
      </w:r>
      <w:proofErr w:type="gram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Ч.6, Москва, 1986).</w:t>
      </w:r>
      <w:proofErr w:type="gram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чувствительности из патологического материала (мокрота больных активным туберкулезом) выделяют штаммы микобактерий, как чувствительные к основным противотуберкулезным препаратам, так и имеющие различные спектры устойчивости к ним. Приготовление стандартного раствора бактериальной суспензии проводят согласно Методическим указаниям. Отмытые от бактерий микобактерий туберкулеза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суспензируют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0,1 мл 0,9% раствора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полученной суспензии приготавливают мазки и окрашивают по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Цилю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Нильсену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засевают по 0,2 мл на 2 пробирки со средой Левенштейна-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Йенсена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Финна-2. Результат оценивают по интенсивности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косообразования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количеству микобактерий в полях зрения. Учет результатов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культуральных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проводят через 28 дней и через 2,5 мес. Результаты исследования отражены в таблице.</w:t>
      </w:r>
    </w:p>
    <w:p w:rsidR="00B24CBE" w:rsidRPr="00B24CBE" w:rsidRDefault="00B24CBE" w:rsidP="00B2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видно, что на питательных средах после посева штаммов микобактерий отмечался обильный рост колоний. После добавления экстракта коры осины по 0,3 мл в каждую пробирку через 28 дней микобактерий и колоний на косяке не обнаружено во всех пробирках, при микроскопии также микобактерий не обнаружено. Аналогичный результат получен и через 2,5 мес. наблюдений. В контрольных пробирках на обеих средах рост колоний продолжался в течение всего эксперимента.</w:t>
      </w:r>
    </w:p>
    <w:p w:rsidR="00B24CBE" w:rsidRPr="00B24CBE" w:rsidRDefault="00B24CBE" w:rsidP="00B2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по данным эксперимента экстракт коры осины обладает выраженным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туберкулоцидным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(противотуберкулезным) действием.</w:t>
      </w:r>
    </w:p>
    <w:p w:rsidR="00B24CBE" w:rsidRPr="00B24CBE" w:rsidRDefault="00B24CBE" w:rsidP="00B2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изобретения</w:t>
      </w:r>
    </w:p>
    <w:p w:rsidR="00B24CBE" w:rsidRPr="00B24CBE" w:rsidRDefault="00B24CBE" w:rsidP="00B2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экстракта коры осины (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Populus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tremila</w:t>
      </w:r>
      <w:proofErr w:type="spellEnd"/>
      <w:r w:rsidRPr="00B24CB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качестве противотуберкулезного средства.</w:t>
      </w:r>
    </w:p>
    <w:p w:rsidR="00B24CBE" w:rsidRDefault="00B24CBE"/>
    <w:sectPr w:rsidR="00B2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4"/>
    <w:rsid w:val="00B24CBE"/>
    <w:rsid w:val="00C75204"/>
    <w:rsid w:val="00E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dpatent.ru/byowners/401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dpatent.ru/catalog/1/21/194/1594/13111/" TargetMode="External"/><Relationship Id="rId5" Type="http://schemas.openxmlformats.org/officeDocument/2006/relationships/hyperlink" Target="http://www.findpatent.ru/catalog/1/21/198/1657/1369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8853</Characters>
  <Application>Microsoft Office Word</Application>
  <DocSecurity>0</DocSecurity>
  <Lines>73</Lines>
  <Paragraphs>20</Paragraphs>
  <ScaleCrop>false</ScaleCrop>
  <Company>ООО "Биолит"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</dc:creator>
  <cp:keywords/>
  <dc:description/>
  <cp:lastModifiedBy>Иванов Александр</cp:lastModifiedBy>
  <cp:revision>2</cp:revision>
  <dcterms:created xsi:type="dcterms:W3CDTF">2016-04-07T03:46:00Z</dcterms:created>
  <dcterms:modified xsi:type="dcterms:W3CDTF">2016-04-07T03:47:00Z</dcterms:modified>
</cp:coreProperties>
</file>